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FF" w:rsidRDefault="006B22F4" w:rsidP="00FD630E">
      <w:pPr>
        <w:jc w:val="center"/>
        <w:rPr>
          <w:b/>
        </w:rPr>
      </w:pPr>
      <w:r w:rsidRPr="006B22F4">
        <w:rPr>
          <w:b/>
        </w:rPr>
        <w:t>Szkolenie nauczycieli</w:t>
      </w:r>
    </w:p>
    <w:p w:rsidR="00FD630E" w:rsidRPr="006B22F4" w:rsidRDefault="00FD630E" w:rsidP="00FD630E">
      <w:pPr>
        <w:jc w:val="center"/>
        <w:rPr>
          <w:b/>
        </w:rPr>
      </w:pPr>
    </w:p>
    <w:p w:rsidR="006B22F4" w:rsidRDefault="006B22F4" w:rsidP="00FD630E">
      <w:pPr>
        <w:jc w:val="both"/>
      </w:pPr>
      <w:r>
        <w:t xml:space="preserve">Tablice interaktywne już trafiły do klas. </w:t>
      </w:r>
      <w:r w:rsidR="00697DAA">
        <w:t xml:space="preserve">W nowy sprzęt wzbogaciły się sala 314 i 319. </w:t>
      </w:r>
      <w:r w:rsidR="00FD630E">
        <w:t xml:space="preserve">Dnia </w:t>
      </w:r>
      <w:r w:rsidR="00FD630E">
        <w:br/>
      </w:r>
      <w:bookmarkStart w:id="0" w:name="_GoBack"/>
      <w:bookmarkEnd w:id="0"/>
      <w:r w:rsidR="00FD630E">
        <w:t xml:space="preserve">18 października 2018 roku </w:t>
      </w:r>
      <w:r>
        <w:t xml:space="preserve">odbyło się szkolenie chętnych nauczycieli z obsługi tablic. Nauczyciele zyskali narzędzie, które ma szerokie zastosowanie w pracy dydaktycznej. </w:t>
      </w:r>
    </w:p>
    <w:sectPr w:rsidR="006B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4"/>
    <w:rsid w:val="00472FFF"/>
    <w:rsid w:val="00697DAA"/>
    <w:rsid w:val="006B22F4"/>
    <w:rsid w:val="00F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Ignaczak</dc:creator>
  <cp:lastModifiedBy>zielki</cp:lastModifiedBy>
  <cp:revision>2</cp:revision>
  <dcterms:created xsi:type="dcterms:W3CDTF">2019-06-03T16:24:00Z</dcterms:created>
  <dcterms:modified xsi:type="dcterms:W3CDTF">2019-06-03T16:24:00Z</dcterms:modified>
</cp:coreProperties>
</file>